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BA" w:rsidRDefault="00C24FDC">
      <w:r>
        <w:rPr>
          <w:rStyle w:val="Enfasigrassetto"/>
          <w:rFonts w:ascii="Verdana" w:hAnsi="Verdana"/>
          <w:color w:val="000000"/>
          <w:sz w:val="19"/>
          <w:szCs w:val="19"/>
          <w:shd w:val="clear" w:color="auto" w:fill="FFFFFF"/>
        </w:rPr>
        <w:t>Codice Univoco Ufficio IPA destinatario di fattura elettronica del Comune di Borgo Chiese (prov. Trento)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 è: </w:t>
      </w:r>
      <w:bookmarkStart w:id="0" w:name="_GoBack"/>
      <w:r w:rsidRPr="00C24FDC">
        <w:rPr>
          <w:rStyle w:val="Enfasigrassetto"/>
          <w:rFonts w:ascii="Verdana" w:hAnsi="Verdana"/>
          <w:color w:val="000000"/>
          <w:sz w:val="44"/>
          <w:szCs w:val="44"/>
          <w:shd w:val="clear" w:color="auto" w:fill="FFFFFF"/>
        </w:rPr>
        <w:t>UFQDH8</w:t>
      </w:r>
      <w:bookmarkEnd w:id="0"/>
      <w:r>
        <w:rPr>
          <w:rStyle w:val="Enfasigrassetto"/>
          <w:rFonts w:ascii="Verdana" w:hAnsi="Verdana"/>
          <w:color w:val="000000"/>
          <w:sz w:val="19"/>
          <w:szCs w:val="19"/>
          <w:shd w:val="clear" w:color="auto" w:fill="FFFFFF"/>
        </w:rPr>
        <w:t>.</w:t>
      </w:r>
    </w:p>
    <w:sectPr w:rsidR="00361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DC"/>
    <w:rsid w:val="003619BA"/>
    <w:rsid w:val="00892C42"/>
    <w:rsid w:val="00C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2ED3B-C595-4547-8110-B0D9F2D5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2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 Chiese</dc:creator>
  <cp:keywords/>
  <dc:description/>
  <cp:lastModifiedBy>Borgo Chiese</cp:lastModifiedBy>
  <cp:revision>1</cp:revision>
  <dcterms:created xsi:type="dcterms:W3CDTF">2018-03-20T10:37:00Z</dcterms:created>
  <dcterms:modified xsi:type="dcterms:W3CDTF">2018-03-20T10:37:00Z</dcterms:modified>
</cp:coreProperties>
</file>